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-1302/202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Николая Александровича, </w:t>
      </w:r>
      <w:r>
        <w:rPr>
          <w:rStyle w:val="cat-ExternalSystemDefinedgrp-2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29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фактически проживающего по адресу: </w:t>
      </w:r>
      <w:r>
        <w:rPr>
          <w:rStyle w:val="cat-UserDefinedgrp-30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1rplc-1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4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6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8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7rplc-2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34" w:firstLine="70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19.01.2024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постановлению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86314357 от 08.01.2024 года </w:t>
      </w: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правонарушении, предусмотренном ч.1 ст.20.20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 </w:t>
      </w:r>
      <w:r>
        <w:rPr>
          <w:rFonts w:ascii="Times New Roman" w:eastAsia="Times New Roman" w:hAnsi="Times New Roman" w:cs="Times New Roman"/>
          <w:sz w:val="27"/>
          <w:szCs w:val="27"/>
        </w:rPr>
        <w:t>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19.03.2024 </w:t>
      </w:r>
      <w:r>
        <w:rPr>
          <w:rFonts w:ascii="Times New Roman" w:eastAsia="Times New Roman" w:hAnsi="Times New Roman" w:cs="Times New Roman"/>
          <w:sz w:val="27"/>
          <w:szCs w:val="27"/>
        </w:rPr>
        <w:t>года,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вышеуказанный штраф не уплатил, в связи с чем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 совершении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20.03.2024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9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7"/>
          <w:szCs w:val="27"/>
        </w:rPr>
        <w:t>в полном объеме, в содеянном раскаял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Просил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за данное правонарушение наказание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настоящей статьи, либо со дня истечения срока отсрочки или срока рассрочки, предусмотренных ст. 31.5 настоящего Кодекса. В соответствии с ч. 1 ст. 20.25 КоАП РФ неуплата административного штрафа в срок, предусмотренный вышеуказанным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усматривается, что вступившим в законную силу пос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t>№ 86314357 от 08.01.2024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привлечен к административной ответственности по ч.1 ст.20.20 Кодекса Российской Федерации об административных правонарушениях и подвергнут наказанию в виде административного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рублей, с отметкой о вступлении в законную силу.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об отсрочке или рассрочке исполнения данного постановления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заявлял, при этом в течение 60 дней со дня вступления постановления в законную силу, штраф не уплатил, чем нарушил ч.1 ст.32.2 КоАП РФ и совершил административное правонарушение, предусмотренное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7"/>
          <w:szCs w:val="27"/>
        </w:rPr>
        <w:t>313941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>.03.2024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>; п</w:t>
      </w:r>
      <w:r>
        <w:rPr>
          <w:rFonts w:ascii="Times New Roman" w:eastAsia="Times New Roman" w:hAnsi="Times New Roman" w:cs="Times New Roman"/>
          <w:sz w:val="27"/>
          <w:szCs w:val="27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права, предусмотренные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разъяснены, о чем проставил свою подпись; рапортом сотрудника полиции, составленным по обстоятельствам события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</w:t>
      </w:r>
      <w:r>
        <w:rPr>
          <w:rFonts w:ascii="Times New Roman" w:eastAsia="Times New Roman" w:hAnsi="Times New Roman" w:cs="Times New Roman"/>
          <w:sz w:val="27"/>
          <w:szCs w:val="27"/>
        </w:rPr>
        <w:t>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Полагаю, что назначение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аказания в виде штрафа нецелесообразно, поскольку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имеет официального источника дохода.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 назначении административного наказания в виде обязательных работ учитывает данные о личности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>, сведения о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Каких-либо сведений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Административное наказание в виде обязательных работ, предусмотрено санкцией ч.1 ст.20.25 КоАП РФ назначено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Судебные приставы-исполнители ведут учет лиц, которым назначено административное наказание в виде обязательных работ, разъясняют таким лицам </w:t>
      </w:r>
      <w:r>
        <w:rPr>
          <w:rFonts w:ascii="Times New Roman" w:eastAsia="Times New Roman" w:hAnsi="Times New Roman" w:cs="Times New Roman"/>
          <w:sz w:val="26"/>
          <w:szCs w:val="26"/>
        </w:rPr>
        <w:t>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</w:t>
      </w:r>
      <w:r>
        <w:rPr>
          <w:rFonts w:ascii="Times New Roman" w:eastAsia="Times New Roman" w:hAnsi="Times New Roman" w:cs="Times New Roman"/>
          <w:sz w:val="26"/>
          <w:szCs w:val="26"/>
        </w:rPr>
        <w:t>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PassportDatagrp-21rplc-19">
    <w:name w:val="cat-PassportData grp-21 rplc-19"/>
    <w:basedOn w:val="DefaultParagraphFont"/>
  </w:style>
  <w:style w:type="character" w:customStyle="1" w:styleId="cat-ExternalSystemDefinedgrp-24rplc-20">
    <w:name w:val="cat-ExternalSystemDefined grp-24 rplc-20"/>
    <w:basedOn w:val="DefaultParagraphFont"/>
  </w:style>
  <w:style w:type="character" w:customStyle="1" w:styleId="cat-ExternalSystemDefinedgrp-26rplc-21">
    <w:name w:val="cat-ExternalSystemDefined grp-26 rplc-21"/>
    <w:basedOn w:val="DefaultParagraphFont"/>
  </w:style>
  <w:style w:type="character" w:customStyle="1" w:styleId="cat-ExternalSystemDefinedgrp-28rplc-22">
    <w:name w:val="cat-ExternalSystemDefined grp-28 rplc-22"/>
    <w:basedOn w:val="DefaultParagraphFont"/>
  </w:style>
  <w:style w:type="character" w:customStyle="1" w:styleId="cat-ExternalSystemDefinedgrp-27rplc-23">
    <w:name w:val="cat-ExternalSystemDefined grp-27 rplc-23"/>
    <w:basedOn w:val="DefaultParagraphFont"/>
  </w:style>
  <w:style w:type="character" w:customStyle="1" w:styleId="cat-UserDefinedgrp-29rplc-34">
    <w:name w:val="cat-UserDefined grp-29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